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7010" w14:textId="5C0B0779" w:rsidR="004C055B" w:rsidRPr="004C055B" w:rsidRDefault="004C055B" w:rsidP="004C055B">
      <w:pPr>
        <w:jc w:val="right"/>
      </w:pPr>
      <w:r>
        <w:t>ЗАТВЕРДЖЕНО:</w:t>
      </w:r>
    </w:p>
    <w:p w14:paraId="7E7A0467" w14:textId="00E42382" w:rsidR="004C055B" w:rsidRPr="004C055B" w:rsidRDefault="00CD6DD4" w:rsidP="004C055B">
      <w:pPr>
        <w:jc w:val="right"/>
      </w:pPr>
      <w:r>
        <w:t xml:space="preserve">Першою </w:t>
      </w:r>
      <w:r w:rsidR="004C055B">
        <w:t>Конференцією</w:t>
      </w:r>
    </w:p>
    <w:p w14:paraId="2A07E785" w14:textId="77777777" w:rsidR="004C055B" w:rsidRPr="004C055B" w:rsidRDefault="004C055B" w:rsidP="004C055B">
      <w:pPr>
        <w:jc w:val="right"/>
      </w:pPr>
      <w:r w:rsidRPr="004C055B">
        <w:t xml:space="preserve">Хмельницької обласної регіональної парторганізації  </w:t>
      </w:r>
    </w:p>
    <w:p w14:paraId="0C4995C9" w14:textId="77777777" w:rsidR="004C055B" w:rsidRPr="004C055B" w:rsidRDefault="004C055B" w:rsidP="004C055B">
      <w:pPr>
        <w:jc w:val="right"/>
      </w:pPr>
      <w:r w:rsidRPr="004C055B">
        <w:t>ПОЛІТИЧНОЇ ПАРТІЇ “КОМАНДА СИМЧИШИНА”</w:t>
      </w:r>
    </w:p>
    <w:p w14:paraId="28ABAFD1" w14:textId="7E0409E5" w:rsidR="004C055B" w:rsidRDefault="004C055B" w:rsidP="004C055B">
      <w:pPr>
        <w:jc w:val="right"/>
      </w:pPr>
      <w:r w:rsidRPr="004C055B">
        <w:t>від "18" вересня 2020 року № 1</w:t>
      </w:r>
    </w:p>
    <w:p w14:paraId="04D0CDF5" w14:textId="77777777" w:rsidR="004C055B" w:rsidRDefault="004C055B" w:rsidP="004C055B">
      <w:pPr>
        <w:jc w:val="right"/>
      </w:pPr>
    </w:p>
    <w:p w14:paraId="41E64B7E" w14:textId="77777777" w:rsidR="004C055B" w:rsidRPr="004C055B" w:rsidRDefault="004C055B" w:rsidP="004C055B">
      <w:pPr>
        <w:jc w:val="right"/>
      </w:pPr>
      <w:r>
        <w:t xml:space="preserve">Голова Хмельницької </w:t>
      </w:r>
      <w:r w:rsidRPr="004C055B">
        <w:t xml:space="preserve">обласної регіональної парторганізації  </w:t>
      </w:r>
    </w:p>
    <w:p w14:paraId="3AEAE6D5" w14:textId="77777777" w:rsidR="004C055B" w:rsidRDefault="004C055B" w:rsidP="004C055B">
      <w:pPr>
        <w:jc w:val="right"/>
      </w:pPr>
      <w:r w:rsidRPr="004C055B">
        <w:t>ПОЛІТИЧНОЇ ПАРТІЇ “КОМАНДА С</w:t>
      </w:r>
      <w:bookmarkStart w:id="0" w:name="_GoBack"/>
      <w:bookmarkEnd w:id="0"/>
      <w:r w:rsidRPr="004C055B">
        <w:t>ИМЧИШИНА”</w:t>
      </w:r>
    </w:p>
    <w:p w14:paraId="60A64CD9" w14:textId="222202C2" w:rsidR="004C055B" w:rsidRPr="004C055B" w:rsidRDefault="00E51249" w:rsidP="004C055B">
      <w:pPr>
        <w:ind w:left="2124" w:firstLine="708"/>
        <w:jc w:val="center"/>
      </w:pPr>
      <w:r>
        <w:t xml:space="preserve">                   </w:t>
      </w:r>
      <w:r w:rsidRPr="004C055B">
        <w:t>"</w:t>
      </w:r>
      <w:r w:rsidR="004C055B" w:rsidRPr="004C055B">
        <w:t>18" вересня 2020 року</w:t>
      </w:r>
      <w:r w:rsidR="004C055B">
        <w:t>______________</w:t>
      </w:r>
      <w:proofErr w:type="spellStart"/>
      <w:r w:rsidR="004C055B">
        <w:t>Підгайчук</w:t>
      </w:r>
      <w:proofErr w:type="spellEnd"/>
      <w:r w:rsidR="004C055B">
        <w:t xml:space="preserve"> В.О.</w:t>
      </w:r>
    </w:p>
    <w:p w14:paraId="5979D3E5" w14:textId="098E865E" w:rsidR="004C055B" w:rsidRPr="004C055B" w:rsidRDefault="004C055B" w:rsidP="004C055B">
      <w:pPr>
        <w:jc w:val="right"/>
      </w:pPr>
    </w:p>
    <w:p w14:paraId="5D84BBC4" w14:textId="77777777" w:rsidR="004C055B" w:rsidRDefault="004C055B" w:rsidP="00853DD6">
      <w:pPr>
        <w:jc w:val="center"/>
        <w:rPr>
          <w:b/>
        </w:rPr>
      </w:pPr>
    </w:p>
    <w:p w14:paraId="537E1EBB" w14:textId="77777777" w:rsidR="00D209DD" w:rsidRPr="007078B4" w:rsidRDefault="00D209DD" w:rsidP="00853DD6">
      <w:pPr>
        <w:jc w:val="center"/>
        <w:rPr>
          <w:b/>
        </w:rPr>
      </w:pPr>
      <w:r w:rsidRPr="007078B4">
        <w:rPr>
          <w:b/>
        </w:rPr>
        <w:t xml:space="preserve">ПЕРЕДВИБОРНА ПРОГРАМА </w:t>
      </w:r>
    </w:p>
    <w:p w14:paraId="16410EEA" w14:textId="18E8A49A" w:rsidR="00D209DD" w:rsidRPr="007078B4" w:rsidRDefault="00D209DD" w:rsidP="00853DD6">
      <w:pPr>
        <w:jc w:val="center"/>
        <w:rPr>
          <w:b/>
        </w:rPr>
      </w:pPr>
      <w:r w:rsidRPr="001509A7">
        <w:rPr>
          <w:b/>
        </w:rPr>
        <w:t>Хмельницької</w:t>
      </w:r>
      <w:r w:rsidR="00E32061" w:rsidRPr="001509A7">
        <w:rPr>
          <w:b/>
        </w:rPr>
        <w:t xml:space="preserve"> </w:t>
      </w:r>
      <w:r w:rsidR="001509A7" w:rsidRPr="001509A7">
        <w:rPr>
          <w:b/>
        </w:rPr>
        <w:t>обласної</w:t>
      </w:r>
      <w:r w:rsidR="001509A7">
        <w:rPr>
          <w:b/>
        </w:rPr>
        <w:t xml:space="preserve"> регіональної </w:t>
      </w:r>
      <w:r w:rsidRPr="007078B4">
        <w:rPr>
          <w:b/>
        </w:rPr>
        <w:t xml:space="preserve">парторганізації </w:t>
      </w:r>
    </w:p>
    <w:p w14:paraId="6B34F470" w14:textId="6820B838" w:rsidR="00D209DD" w:rsidRPr="007078B4" w:rsidRDefault="00D209DD" w:rsidP="00853DD6">
      <w:pPr>
        <w:jc w:val="center"/>
        <w:rPr>
          <w:b/>
        </w:rPr>
      </w:pPr>
      <w:r w:rsidRPr="007078B4">
        <w:rPr>
          <w:b/>
        </w:rPr>
        <w:t>Політич</w:t>
      </w:r>
      <w:r w:rsidR="001509A7">
        <w:rPr>
          <w:b/>
        </w:rPr>
        <w:t>ної Партії «КОМАНДА СИМЧИШИНА»</w:t>
      </w:r>
    </w:p>
    <w:p w14:paraId="6ACBA163" w14:textId="77777777" w:rsidR="00D209DD" w:rsidRPr="007078B4" w:rsidRDefault="00D209DD" w:rsidP="00853DD6">
      <w:pPr>
        <w:jc w:val="center"/>
        <w:rPr>
          <w:b/>
        </w:rPr>
      </w:pPr>
    </w:p>
    <w:p w14:paraId="3535FEBB" w14:textId="77777777" w:rsidR="001E1475" w:rsidRDefault="007078B4" w:rsidP="007078B4">
      <w:pPr>
        <w:jc w:val="center"/>
        <w:rPr>
          <w:b/>
        </w:rPr>
      </w:pPr>
      <w:r w:rsidRPr="007078B4">
        <w:rPr>
          <w:b/>
        </w:rPr>
        <w:t xml:space="preserve">Наша програма – це план </w:t>
      </w:r>
      <w:r>
        <w:rPr>
          <w:b/>
        </w:rPr>
        <w:t xml:space="preserve">дій </w:t>
      </w:r>
      <w:r w:rsidR="00BB742D" w:rsidRPr="007078B4">
        <w:rPr>
          <w:b/>
        </w:rPr>
        <w:t>люд</w:t>
      </w:r>
      <w:r>
        <w:rPr>
          <w:b/>
        </w:rPr>
        <w:t>ей</w:t>
      </w:r>
      <w:r w:rsidR="00BB742D" w:rsidRPr="007078B4">
        <w:rPr>
          <w:b/>
        </w:rPr>
        <w:t>, які надзвичайно люб</w:t>
      </w:r>
      <w:r>
        <w:rPr>
          <w:b/>
        </w:rPr>
        <w:t xml:space="preserve">лять </w:t>
      </w:r>
      <w:r w:rsidR="00BB742D" w:rsidRPr="007078B4">
        <w:rPr>
          <w:b/>
        </w:rPr>
        <w:t>своє місто</w:t>
      </w:r>
      <w:r w:rsidR="001E1475">
        <w:rPr>
          <w:b/>
        </w:rPr>
        <w:t>.</w:t>
      </w:r>
      <w:r>
        <w:rPr>
          <w:b/>
        </w:rPr>
        <w:t xml:space="preserve"> </w:t>
      </w:r>
    </w:p>
    <w:p w14:paraId="2CFAFA6C" w14:textId="330F97E3" w:rsidR="007078B4" w:rsidRPr="007078B4" w:rsidRDefault="001E1475" w:rsidP="007078B4">
      <w:pPr>
        <w:jc w:val="center"/>
        <w:rPr>
          <w:b/>
        </w:rPr>
      </w:pPr>
      <w:r>
        <w:rPr>
          <w:b/>
        </w:rPr>
        <w:t>«Щодня змінюємо місто» - наше життєве кредо</w:t>
      </w:r>
    </w:p>
    <w:p w14:paraId="5A75085F" w14:textId="77777777" w:rsidR="00BB742D" w:rsidRPr="007078B4" w:rsidRDefault="00BB742D" w:rsidP="00853DD6">
      <w:pPr>
        <w:jc w:val="center"/>
        <w:rPr>
          <w:b/>
        </w:rPr>
      </w:pPr>
    </w:p>
    <w:p w14:paraId="56835EF7" w14:textId="6AB7AF7B" w:rsidR="0041667D" w:rsidRPr="007078B4" w:rsidRDefault="00853DD6" w:rsidP="007078B4">
      <w:pPr>
        <w:jc w:val="center"/>
        <w:rPr>
          <w:b/>
        </w:rPr>
      </w:pPr>
      <w:r w:rsidRPr="007078B4">
        <w:rPr>
          <w:b/>
        </w:rPr>
        <w:t>Економіка</w:t>
      </w:r>
    </w:p>
    <w:p w14:paraId="08DF1136" w14:textId="5AEE8CB9" w:rsidR="0041667D" w:rsidRPr="007078B4" w:rsidRDefault="0041667D" w:rsidP="007A77F2">
      <w:pPr>
        <w:pStyle w:val="a7"/>
        <w:numPr>
          <w:ilvl w:val="0"/>
          <w:numId w:val="16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Запуск індустріального парку «Хмельницький».</w:t>
      </w:r>
    </w:p>
    <w:p w14:paraId="510665D5" w14:textId="5CB206CA" w:rsidR="00945E77" w:rsidRPr="007078B4" w:rsidRDefault="00E5602C" w:rsidP="007078B4">
      <w:pPr>
        <w:pStyle w:val="a7"/>
        <w:numPr>
          <w:ilvl w:val="0"/>
          <w:numId w:val="16"/>
        </w:numPr>
        <w:tabs>
          <w:tab w:val="left" w:pos="284"/>
        </w:tabs>
        <w:ind w:left="0" w:hanging="11"/>
        <w:jc w:val="both"/>
        <w:rPr>
          <w:bCs/>
        </w:rPr>
      </w:pPr>
      <w:r>
        <w:rPr>
          <w:bCs/>
        </w:rPr>
        <w:t>Реалізація Програми підтримки підприємництва м. Хмельницького</w:t>
      </w:r>
    </w:p>
    <w:p w14:paraId="1D355498" w14:textId="77777777" w:rsidR="007078B4" w:rsidRPr="007078B4" w:rsidRDefault="00AF2CDB" w:rsidP="007078B4">
      <w:pPr>
        <w:pStyle w:val="a7"/>
        <w:numPr>
          <w:ilvl w:val="0"/>
          <w:numId w:val="16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Залуч</w:t>
      </w:r>
      <w:r w:rsidR="008A1E32" w:rsidRPr="007078B4">
        <w:rPr>
          <w:bCs/>
        </w:rPr>
        <w:t>ення коштів</w:t>
      </w:r>
      <w:r w:rsidRPr="007078B4">
        <w:rPr>
          <w:bCs/>
        </w:rPr>
        <w:t xml:space="preserve"> іноземних інвесторів у розвиток міста.</w:t>
      </w:r>
    </w:p>
    <w:p w14:paraId="3DA260DF" w14:textId="77777777" w:rsidR="009B3A05" w:rsidRPr="007078B4" w:rsidRDefault="009B3A05" w:rsidP="007078B4">
      <w:pPr>
        <w:pStyle w:val="a7"/>
        <w:numPr>
          <w:ilvl w:val="0"/>
          <w:numId w:val="16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rFonts w:eastAsia="Calibri"/>
          <w:bCs/>
        </w:rPr>
        <w:t>Залуч</w:t>
      </w:r>
      <w:r w:rsidR="008A1E32" w:rsidRPr="007078B4">
        <w:rPr>
          <w:rFonts w:eastAsia="Calibri"/>
          <w:bCs/>
        </w:rPr>
        <w:t xml:space="preserve">ення </w:t>
      </w:r>
      <w:r w:rsidRPr="007078B4">
        <w:rPr>
          <w:rFonts w:eastAsia="Calibri"/>
          <w:bCs/>
        </w:rPr>
        <w:t>містян до розподілу коштів міського бюджету за допомогою програм Громадські ініціативи та Бюджет участі</w:t>
      </w:r>
      <w:r w:rsidR="00E55A13" w:rsidRPr="007078B4">
        <w:rPr>
          <w:rFonts w:eastAsia="Calibri"/>
          <w:bCs/>
        </w:rPr>
        <w:t>.</w:t>
      </w:r>
    </w:p>
    <w:p w14:paraId="1D984C40" w14:textId="77777777" w:rsidR="00853DD6" w:rsidRPr="007078B4" w:rsidRDefault="00853DD6" w:rsidP="007078B4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/>
          <w:bCs/>
          <w:sz w:val="24"/>
        </w:rPr>
      </w:pPr>
    </w:p>
    <w:p w14:paraId="24996077" w14:textId="23D404CF" w:rsidR="0054244A" w:rsidRPr="007078B4" w:rsidRDefault="0054244A" w:rsidP="007078B4">
      <w:pPr>
        <w:tabs>
          <w:tab w:val="left" w:pos="284"/>
        </w:tabs>
        <w:ind w:hanging="11"/>
        <w:jc w:val="center"/>
        <w:rPr>
          <w:b/>
        </w:rPr>
      </w:pPr>
      <w:r w:rsidRPr="007078B4">
        <w:rPr>
          <w:b/>
        </w:rPr>
        <w:t>Торгівля</w:t>
      </w:r>
    </w:p>
    <w:p w14:paraId="5296552B" w14:textId="25DC7289" w:rsidR="002932B9" w:rsidRPr="007078B4" w:rsidRDefault="0054244A" w:rsidP="007078B4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Покращенн</w:t>
      </w:r>
      <w:r w:rsidR="002932B9" w:rsidRPr="007078B4">
        <w:rPr>
          <w:bCs/>
        </w:rPr>
        <w:t>я естетичного вигляду міста  - у</w:t>
      </w:r>
      <w:r w:rsidRPr="007078B4">
        <w:rPr>
          <w:bCs/>
        </w:rPr>
        <w:t>порядкування розміщення тимчасових споруд</w:t>
      </w:r>
      <w:r w:rsidR="001E1475">
        <w:rPr>
          <w:bCs/>
        </w:rPr>
        <w:t>.</w:t>
      </w:r>
    </w:p>
    <w:p w14:paraId="79D086B7" w14:textId="19FA1B44" w:rsidR="0054244A" w:rsidRPr="007078B4" w:rsidRDefault="0054244A" w:rsidP="007078B4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Розвиток та  модернізація інфраструктури ринків.</w:t>
      </w:r>
    </w:p>
    <w:p w14:paraId="4FCD1A75" w14:textId="77777777" w:rsidR="0054244A" w:rsidRPr="007078B4" w:rsidRDefault="0054244A" w:rsidP="007A77F2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Сприяння створенню об’єктів фірмової торгівлі, проведення фестивалів, ярмарків.</w:t>
      </w:r>
    </w:p>
    <w:p w14:paraId="734F759A" w14:textId="77777777" w:rsidR="0054244A" w:rsidRPr="007078B4" w:rsidRDefault="0054244A" w:rsidP="007078B4">
      <w:pPr>
        <w:tabs>
          <w:tab w:val="left" w:pos="284"/>
        </w:tabs>
        <w:jc w:val="both"/>
      </w:pPr>
    </w:p>
    <w:p w14:paraId="4E00FA89" w14:textId="52BD7D8C" w:rsidR="00C73265" w:rsidRPr="007078B4" w:rsidRDefault="00C73265" w:rsidP="007078B4">
      <w:pPr>
        <w:tabs>
          <w:tab w:val="left" w:pos="979"/>
        </w:tabs>
        <w:jc w:val="center"/>
        <w:rPr>
          <w:b/>
        </w:rPr>
      </w:pPr>
      <w:r w:rsidRPr="007078B4">
        <w:rPr>
          <w:b/>
        </w:rPr>
        <w:t>Житлово-комунальне господарство</w:t>
      </w:r>
    </w:p>
    <w:p w14:paraId="319CA832" w14:textId="318AC178" w:rsidR="006E6F24" w:rsidRPr="007078B4" w:rsidRDefault="00C73265" w:rsidP="006E6F24">
      <w:pPr>
        <w:pStyle w:val="a7"/>
        <w:numPr>
          <w:ilvl w:val="0"/>
          <w:numId w:val="20"/>
        </w:numPr>
        <w:tabs>
          <w:tab w:val="left" w:pos="284"/>
          <w:tab w:val="left" w:pos="979"/>
        </w:tabs>
        <w:ind w:left="0" w:firstLine="0"/>
        <w:jc w:val="both"/>
      </w:pPr>
      <w:r w:rsidRPr="007078B4">
        <w:t>Удосконалення дорожньо-транспортної інфраструктури.</w:t>
      </w:r>
    </w:p>
    <w:p w14:paraId="3E7A0EC0" w14:textId="575112E1" w:rsidR="00C73265" w:rsidRPr="007078B4" w:rsidRDefault="00C73265" w:rsidP="00C73265">
      <w:pPr>
        <w:pStyle w:val="a7"/>
        <w:numPr>
          <w:ilvl w:val="0"/>
          <w:numId w:val="20"/>
        </w:numPr>
        <w:tabs>
          <w:tab w:val="left" w:pos="284"/>
          <w:tab w:val="left" w:pos="979"/>
        </w:tabs>
        <w:ind w:left="0" w:hanging="11"/>
        <w:jc w:val="both"/>
      </w:pPr>
      <w:r w:rsidRPr="007078B4">
        <w:t>Удосконалення системи управління житловим фондом.</w:t>
      </w:r>
    </w:p>
    <w:p w14:paraId="6CBD3AED" w14:textId="63F2EF1C" w:rsidR="00C73265" w:rsidRPr="007078B4" w:rsidRDefault="008A1E32" w:rsidP="007078B4">
      <w:pPr>
        <w:pStyle w:val="a7"/>
        <w:numPr>
          <w:ilvl w:val="0"/>
          <w:numId w:val="20"/>
        </w:numPr>
        <w:tabs>
          <w:tab w:val="left" w:pos="284"/>
        </w:tabs>
        <w:ind w:left="0" w:hanging="11"/>
        <w:jc w:val="both"/>
      </w:pPr>
      <w:r w:rsidRPr="007078B4">
        <w:t>Реконструкція</w:t>
      </w:r>
      <w:r w:rsidR="00C73265" w:rsidRPr="007078B4">
        <w:t xml:space="preserve"> полігону твердих побутових відходів. </w:t>
      </w:r>
    </w:p>
    <w:p w14:paraId="451FE037" w14:textId="5E22DAF6" w:rsidR="00C73265" w:rsidRPr="007078B4" w:rsidRDefault="00C73265" w:rsidP="00C73265">
      <w:pPr>
        <w:pStyle w:val="a7"/>
        <w:numPr>
          <w:ilvl w:val="0"/>
          <w:numId w:val="20"/>
        </w:numPr>
        <w:tabs>
          <w:tab w:val="left" w:pos="284"/>
          <w:tab w:val="left" w:pos="979"/>
        </w:tabs>
        <w:ind w:left="0" w:hanging="11"/>
        <w:jc w:val="both"/>
      </w:pPr>
      <w:r w:rsidRPr="007078B4">
        <w:t xml:space="preserve">Будівництво комплексу з переробки </w:t>
      </w:r>
      <w:r w:rsidR="001E1475">
        <w:t>твердих побутових відходів</w:t>
      </w:r>
      <w:r w:rsidRPr="007078B4">
        <w:t>.</w:t>
      </w:r>
    </w:p>
    <w:p w14:paraId="02697B7E" w14:textId="1A9021EC" w:rsidR="00C73265" w:rsidRPr="007078B4" w:rsidRDefault="00404DB5" w:rsidP="00C73265">
      <w:pPr>
        <w:pStyle w:val="a7"/>
        <w:numPr>
          <w:ilvl w:val="0"/>
          <w:numId w:val="20"/>
        </w:numPr>
        <w:tabs>
          <w:tab w:val="left" w:pos="284"/>
          <w:tab w:val="left" w:pos="979"/>
        </w:tabs>
        <w:ind w:left="0" w:hanging="11"/>
        <w:jc w:val="both"/>
      </w:pPr>
      <w:r w:rsidRPr="007078B4">
        <w:t>Облаштування прибудинкових територій спортивними майданчиками</w:t>
      </w:r>
      <w:r w:rsidR="00382058" w:rsidRPr="007078B4">
        <w:t>.</w:t>
      </w:r>
      <w:r w:rsidRPr="007078B4">
        <w:t xml:space="preserve"> </w:t>
      </w:r>
    </w:p>
    <w:p w14:paraId="7A64F6A3" w14:textId="6CBD2A14" w:rsidR="00C73265" w:rsidRPr="007078B4" w:rsidRDefault="00C73265" w:rsidP="00C73265">
      <w:pPr>
        <w:pStyle w:val="a7"/>
        <w:numPr>
          <w:ilvl w:val="0"/>
          <w:numId w:val="20"/>
        </w:numPr>
        <w:tabs>
          <w:tab w:val="left" w:pos="284"/>
          <w:tab w:val="left" w:pos="979"/>
        </w:tabs>
        <w:ind w:left="0" w:hanging="11"/>
        <w:jc w:val="both"/>
        <w:rPr>
          <w:rFonts w:eastAsia="Calibri"/>
        </w:rPr>
      </w:pPr>
      <w:r w:rsidRPr="007078B4">
        <w:rPr>
          <w:rFonts w:eastAsia="Calibri"/>
        </w:rPr>
        <w:t xml:space="preserve">Розвиток </w:t>
      </w:r>
      <w:proofErr w:type="spellStart"/>
      <w:r w:rsidRPr="007078B4">
        <w:rPr>
          <w:rFonts w:eastAsia="Calibri"/>
        </w:rPr>
        <w:t>велоінфраструктури</w:t>
      </w:r>
      <w:proofErr w:type="spellEnd"/>
      <w:r w:rsidRPr="007078B4">
        <w:rPr>
          <w:rFonts w:eastAsia="Calibri"/>
        </w:rPr>
        <w:t>.</w:t>
      </w:r>
    </w:p>
    <w:p w14:paraId="5F5E9841" w14:textId="77777777" w:rsidR="00C73265" w:rsidRPr="007078B4" w:rsidRDefault="00C73265" w:rsidP="007078B4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/>
          <w:bCs/>
          <w:sz w:val="24"/>
        </w:rPr>
      </w:pPr>
    </w:p>
    <w:p w14:paraId="6D205C77" w14:textId="034676E7" w:rsidR="00853DD6" w:rsidRPr="007078B4" w:rsidRDefault="00853DD6" w:rsidP="007078B4">
      <w:pPr>
        <w:pStyle w:val="a3"/>
        <w:tabs>
          <w:tab w:val="left" w:pos="284"/>
        </w:tabs>
        <w:spacing w:before="0" w:beforeAutospacing="0" w:after="0" w:afterAutospacing="0"/>
        <w:ind w:hanging="11"/>
        <w:jc w:val="center"/>
        <w:rPr>
          <w:rFonts w:ascii="Times New Roman" w:eastAsia="Calibri" w:hAnsi="Times New Roman"/>
          <w:b/>
          <w:bCs/>
          <w:sz w:val="24"/>
        </w:rPr>
      </w:pPr>
      <w:r w:rsidRPr="007078B4">
        <w:rPr>
          <w:rFonts w:ascii="Times New Roman" w:eastAsia="Calibri" w:hAnsi="Times New Roman"/>
          <w:b/>
          <w:bCs/>
          <w:sz w:val="24"/>
        </w:rPr>
        <w:t>Енергозбереження</w:t>
      </w:r>
    </w:p>
    <w:p w14:paraId="0D882A35" w14:textId="77777777" w:rsidR="00E5581D" w:rsidRPr="007078B4" w:rsidRDefault="00E5581D" w:rsidP="007A77F2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Реалізація Плану дій сталого енергетичного розвитку міста  2021-2025 роки.</w:t>
      </w:r>
    </w:p>
    <w:p w14:paraId="01AE85CC" w14:textId="414C3B15" w:rsidR="00E5581D" w:rsidRPr="007078B4" w:rsidRDefault="00E5581D" w:rsidP="007078B4">
      <w:pPr>
        <w:tabs>
          <w:tab w:val="left" w:pos="284"/>
        </w:tabs>
        <w:jc w:val="both"/>
      </w:pPr>
    </w:p>
    <w:p w14:paraId="48CCE723" w14:textId="322CF550" w:rsidR="00F960CF" w:rsidRPr="007078B4" w:rsidRDefault="00F960CF" w:rsidP="007078B4">
      <w:pPr>
        <w:tabs>
          <w:tab w:val="left" w:pos="284"/>
        </w:tabs>
        <w:ind w:hanging="11"/>
        <w:jc w:val="center"/>
        <w:rPr>
          <w:b/>
        </w:rPr>
      </w:pPr>
      <w:r w:rsidRPr="007078B4">
        <w:rPr>
          <w:b/>
        </w:rPr>
        <w:t>Містобудування, регулювання земельних відносин</w:t>
      </w:r>
    </w:p>
    <w:p w14:paraId="77CBF623" w14:textId="77777777" w:rsidR="005C7779" w:rsidRPr="007078B4" w:rsidRDefault="005C7779" w:rsidP="00BE2ACE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7078B4">
        <w:rPr>
          <w:bCs/>
        </w:rPr>
        <w:t xml:space="preserve">Впровадження </w:t>
      </w:r>
      <w:r w:rsidR="00F960CF" w:rsidRPr="007078B4">
        <w:rPr>
          <w:bCs/>
        </w:rPr>
        <w:t>у</w:t>
      </w:r>
      <w:r w:rsidRPr="007078B4">
        <w:rPr>
          <w:bCs/>
        </w:rPr>
        <w:t xml:space="preserve"> дію геоінформаційного порталу міста Хмельницького.</w:t>
      </w:r>
    </w:p>
    <w:p w14:paraId="7435A3CC" w14:textId="7D7622B2" w:rsidR="00BE2ACE" w:rsidRPr="007078B4" w:rsidRDefault="005C7779" w:rsidP="00BE2ACE">
      <w:pPr>
        <w:pStyle w:val="a7"/>
        <w:numPr>
          <w:ilvl w:val="0"/>
          <w:numId w:val="25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Розроблення детального плану мікрора</w:t>
      </w:r>
      <w:r w:rsidR="00150D94" w:rsidRPr="007078B4">
        <w:rPr>
          <w:bCs/>
        </w:rPr>
        <w:t xml:space="preserve">йону Заріччя (існуюча забудова), детального плану </w:t>
      </w:r>
      <w:r w:rsidRPr="007078B4">
        <w:rPr>
          <w:bCs/>
        </w:rPr>
        <w:t>«Старе місто».</w:t>
      </w:r>
    </w:p>
    <w:p w14:paraId="65187EE0" w14:textId="053751ED" w:rsidR="005C7779" w:rsidRPr="007078B4" w:rsidRDefault="00141C8D" w:rsidP="00141C8D">
      <w:pPr>
        <w:pStyle w:val="a7"/>
        <w:numPr>
          <w:ilvl w:val="0"/>
          <w:numId w:val="25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У</w:t>
      </w:r>
      <w:r w:rsidR="005C7779" w:rsidRPr="007078B4">
        <w:rPr>
          <w:bCs/>
        </w:rPr>
        <w:t>пор</w:t>
      </w:r>
      <w:r w:rsidRPr="007078B4">
        <w:rPr>
          <w:bCs/>
        </w:rPr>
        <w:t>ядкування рекламних конструкцій, розміщення вивісок, технічних засобів на фасадах будівель.</w:t>
      </w:r>
    </w:p>
    <w:p w14:paraId="77C843B8" w14:textId="77777777" w:rsidR="005C7779" w:rsidRPr="007078B4" w:rsidRDefault="005C7779" w:rsidP="00BE2ACE">
      <w:pPr>
        <w:pStyle w:val="a7"/>
        <w:numPr>
          <w:ilvl w:val="0"/>
          <w:numId w:val="25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 xml:space="preserve">Розробка та затвердження дизайн-коду вулиць </w:t>
      </w:r>
      <w:proofErr w:type="spellStart"/>
      <w:r w:rsidRPr="007078B4">
        <w:rPr>
          <w:bCs/>
        </w:rPr>
        <w:t>Кам’янецької</w:t>
      </w:r>
      <w:proofErr w:type="spellEnd"/>
      <w:r w:rsidRPr="007078B4">
        <w:rPr>
          <w:bCs/>
        </w:rPr>
        <w:t xml:space="preserve"> та Подільської.</w:t>
      </w:r>
    </w:p>
    <w:p w14:paraId="58DADCB5" w14:textId="77777777" w:rsidR="00BE2ACE" w:rsidRPr="007078B4" w:rsidRDefault="00BE2ACE" w:rsidP="00BE2ACE">
      <w:pPr>
        <w:pStyle w:val="a7"/>
        <w:tabs>
          <w:tab w:val="left" w:pos="284"/>
        </w:tabs>
        <w:ind w:left="0"/>
        <w:jc w:val="both"/>
        <w:rPr>
          <w:b/>
        </w:rPr>
      </w:pPr>
    </w:p>
    <w:p w14:paraId="66826BA0" w14:textId="364E9178" w:rsidR="00F74BAD" w:rsidRPr="007078B4" w:rsidRDefault="00F74BAD" w:rsidP="007078B4">
      <w:pPr>
        <w:jc w:val="center"/>
        <w:rPr>
          <w:b/>
        </w:rPr>
      </w:pPr>
      <w:r w:rsidRPr="007078B4">
        <w:rPr>
          <w:b/>
        </w:rPr>
        <w:t>Освіта</w:t>
      </w:r>
    </w:p>
    <w:p w14:paraId="3395C423" w14:textId="7A3707C6" w:rsidR="00F74BAD" w:rsidRPr="007078B4" w:rsidRDefault="00F74BAD" w:rsidP="00F74BAD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Завершення будівництва початкової школи по вул. Залізняка, 32.</w:t>
      </w:r>
    </w:p>
    <w:p w14:paraId="6E4D983B" w14:textId="7DFC046A" w:rsidR="00F74BAD" w:rsidRPr="007078B4" w:rsidRDefault="00F74BAD" w:rsidP="00F74BAD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Завершення добудови приміщень закладів освіти (НВК №10, НВО №1, СЗОШ №8, Ліцей №17).</w:t>
      </w:r>
    </w:p>
    <w:p w14:paraId="2028797F" w14:textId="25F6990F" w:rsidR="00F74BAD" w:rsidRPr="007078B4" w:rsidRDefault="00F74BAD" w:rsidP="00F74BAD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Забезпечення здорового харчування у закладах освіти.</w:t>
      </w:r>
    </w:p>
    <w:p w14:paraId="6395AB31" w14:textId="5B9DF655" w:rsidR="00F74BAD" w:rsidRPr="007078B4" w:rsidRDefault="00F74BAD" w:rsidP="00F74BAD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lastRenderedPageBreak/>
        <w:t>Виплата персональних стипендій міської ради для обдарованих дітей міста, премій міської ради кращим педагогічним працівникам закладів освіти міста.</w:t>
      </w:r>
    </w:p>
    <w:p w14:paraId="632E4C4F" w14:textId="3068D149" w:rsidR="00F74BAD" w:rsidRPr="007078B4" w:rsidRDefault="00F74BAD" w:rsidP="00F74BAD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7078B4">
        <w:rPr>
          <w:bCs/>
        </w:rPr>
        <w:t>Підтримка закладів професійної (професійно-технічної) освіти.</w:t>
      </w:r>
    </w:p>
    <w:p w14:paraId="1E442EB6" w14:textId="77777777" w:rsidR="00BF62AA" w:rsidRPr="007078B4" w:rsidRDefault="00BF62AA" w:rsidP="0008436F">
      <w:pPr>
        <w:tabs>
          <w:tab w:val="left" w:pos="284"/>
        </w:tabs>
        <w:rPr>
          <w:b/>
        </w:rPr>
      </w:pPr>
    </w:p>
    <w:p w14:paraId="55171521" w14:textId="47E3673F" w:rsidR="00BF62AA" w:rsidRPr="007078B4" w:rsidRDefault="00BF62AA" w:rsidP="0008436F">
      <w:pPr>
        <w:tabs>
          <w:tab w:val="left" w:pos="284"/>
        </w:tabs>
        <w:ind w:hanging="11"/>
        <w:jc w:val="center"/>
        <w:rPr>
          <w:b/>
        </w:rPr>
      </w:pPr>
      <w:r w:rsidRPr="007078B4">
        <w:rPr>
          <w:b/>
        </w:rPr>
        <w:t>Охорона здоров’я</w:t>
      </w:r>
    </w:p>
    <w:p w14:paraId="09DDE2BD" w14:textId="733E8765" w:rsidR="00BF62AA" w:rsidRPr="0008436F" w:rsidRDefault="00BF62AA" w:rsidP="0008436F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Розширення мережі амбулаторій сімейної медицини</w:t>
      </w:r>
      <w:r w:rsidR="00E5602C">
        <w:rPr>
          <w:bCs/>
        </w:rPr>
        <w:t>.</w:t>
      </w:r>
    </w:p>
    <w:p w14:paraId="67E5C942" w14:textId="7A7179EA" w:rsidR="00BF62AA" w:rsidRPr="0008436F" w:rsidRDefault="00BF62AA" w:rsidP="0008436F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 xml:space="preserve">Удосконалення профілактичних заходів, спрямованих на раннє виявлення </w:t>
      </w:r>
      <w:proofErr w:type="spellStart"/>
      <w:r w:rsidRPr="0008436F">
        <w:rPr>
          <w:bCs/>
        </w:rPr>
        <w:t>хвороб</w:t>
      </w:r>
      <w:proofErr w:type="spellEnd"/>
      <w:r w:rsidR="00E5602C">
        <w:rPr>
          <w:bCs/>
        </w:rPr>
        <w:t>.</w:t>
      </w:r>
    </w:p>
    <w:p w14:paraId="20183B6D" w14:textId="003E1453" w:rsidR="00BF62AA" w:rsidRPr="0008436F" w:rsidRDefault="00BF62AA" w:rsidP="0008436F">
      <w:pPr>
        <w:pStyle w:val="a7"/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bCs/>
          <w:lang w:eastAsia="en-US"/>
        </w:rPr>
      </w:pPr>
      <w:r w:rsidRPr="0008436F">
        <w:rPr>
          <w:rFonts w:eastAsia="Calibri"/>
          <w:bCs/>
          <w:lang w:eastAsia="en-US"/>
        </w:rPr>
        <w:t xml:space="preserve">Удосконалення і розвиток паліативної та  </w:t>
      </w:r>
      <w:proofErr w:type="spellStart"/>
      <w:r w:rsidRPr="0008436F">
        <w:rPr>
          <w:rFonts w:eastAsia="Calibri"/>
          <w:bCs/>
          <w:lang w:eastAsia="en-US"/>
        </w:rPr>
        <w:t>хоспісної</w:t>
      </w:r>
      <w:proofErr w:type="spellEnd"/>
      <w:r w:rsidRPr="0008436F">
        <w:rPr>
          <w:rFonts w:eastAsia="Calibri"/>
          <w:bCs/>
          <w:lang w:eastAsia="en-US"/>
        </w:rPr>
        <w:t xml:space="preserve"> допомоги.</w:t>
      </w:r>
    </w:p>
    <w:p w14:paraId="7168871E" w14:textId="5B6E93E7" w:rsidR="00BF62AA" w:rsidRPr="0008436F" w:rsidRDefault="00BF62AA" w:rsidP="00BF62AA">
      <w:pPr>
        <w:pStyle w:val="a7"/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bCs/>
          <w:lang w:eastAsia="en-US"/>
        </w:rPr>
      </w:pPr>
      <w:r w:rsidRPr="0008436F">
        <w:rPr>
          <w:rFonts w:eastAsia="Calibri"/>
          <w:bCs/>
          <w:lang w:eastAsia="en-US"/>
        </w:rPr>
        <w:t>Забезпечення закладів сучасним медичним обладнанням та устаткуванням.</w:t>
      </w:r>
    </w:p>
    <w:p w14:paraId="13C5C41C" w14:textId="77777777" w:rsidR="001E1475" w:rsidRDefault="001E1475" w:rsidP="0008436F">
      <w:pPr>
        <w:tabs>
          <w:tab w:val="left" w:pos="284"/>
        </w:tabs>
        <w:ind w:hanging="11"/>
        <w:jc w:val="center"/>
        <w:rPr>
          <w:b/>
        </w:rPr>
      </w:pPr>
    </w:p>
    <w:p w14:paraId="7453421C" w14:textId="1CE18C08" w:rsidR="002162F2" w:rsidRPr="007078B4" w:rsidRDefault="002162F2" w:rsidP="0008436F">
      <w:pPr>
        <w:tabs>
          <w:tab w:val="left" w:pos="284"/>
        </w:tabs>
        <w:ind w:hanging="11"/>
        <w:jc w:val="center"/>
        <w:rPr>
          <w:b/>
        </w:rPr>
      </w:pPr>
      <w:r w:rsidRPr="007078B4">
        <w:rPr>
          <w:b/>
        </w:rPr>
        <w:t>Соціальний захист</w:t>
      </w:r>
    </w:p>
    <w:p w14:paraId="391C29D4" w14:textId="77777777" w:rsidR="002162F2" w:rsidRPr="0008436F" w:rsidRDefault="002162F2" w:rsidP="007A77F2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Відкриття відділення тимчасового перебування у Хмельницькому міському територіальному центрі соціального обслуговування (надання соціальних послуг).</w:t>
      </w:r>
    </w:p>
    <w:p w14:paraId="07A8DC7A" w14:textId="77777777" w:rsidR="002162F2" w:rsidRPr="0008436F" w:rsidRDefault="002162F2" w:rsidP="007A77F2">
      <w:pPr>
        <w:pStyle w:val="a7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Забезпечення роботи «соціального таксі» - здійснення перевезення людей на візках, супроводження осіб з інвалідністю по зору першої групи.</w:t>
      </w:r>
    </w:p>
    <w:p w14:paraId="4A26CE57" w14:textId="546BF9DF" w:rsidR="002162F2" w:rsidRPr="0008436F" w:rsidRDefault="002162F2" w:rsidP="0008436F">
      <w:pPr>
        <w:pStyle w:val="a7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Розширення можливостей Рекреаційного центру «Берег надії»</w:t>
      </w:r>
      <w:r w:rsidR="001E1475">
        <w:rPr>
          <w:bCs/>
        </w:rPr>
        <w:t>.</w:t>
      </w:r>
    </w:p>
    <w:p w14:paraId="4DC6AAAF" w14:textId="77777777" w:rsidR="002162F2" w:rsidRPr="0008436F" w:rsidRDefault="002162F2" w:rsidP="007A77F2">
      <w:pPr>
        <w:pStyle w:val="a7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Покращення матеріально-технічної бази соціальних закладів міста.</w:t>
      </w:r>
    </w:p>
    <w:p w14:paraId="432C32E2" w14:textId="77777777" w:rsidR="00265CDA" w:rsidRPr="007078B4" w:rsidRDefault="00265CDA" w:rsidP="0008436F">
      <w:pPr>
        <w:tabs>
          <w:tab w:val="left" w:pos="284"/>
        </w:tabs>
        <w:rPr>
          <w:b/>
        </w:rPr>
      </w:pPr>
    </w:p>
    <w:p w14:paraId="154FDEFA" w14:textId="4009A6AF" w:rsidR="00913441" w:rsidRPr="0008436F" w:rsidRDefault="00913441" w:rsidP="0008436F">
      <w:pPr>
        <w:tabs>
          <w:tab w:val="left" w:pos="284"/>
        </w:tabs>
        <w:ind w:hanging="11"/>
        <w:jc w:val="center"/>
        <w:rPr>
          <w:b/>
        </w:rPr>
      </w:pPr>
      <w:r w:rsidRPr="007078B4">
        <w:rPr>
          <w:b/>
        </w:rPr>
        <w:t>Культура і туризм</w:t>
      </w:r>
    </w:p>
    <w:p w14:paraId="7E7BCDD4" w14:textId="65F98221" w:rsidR="00E5602C" w:rsidRDefault="00E5602C" w:rsidP="007A77F2">
      <w:pPr>
        <w:pStyle w:val="a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bCs/>
          <w:lang w:eastAsia="en-US"/>
        </w:rPr>
      </w:pPr>
      <w:r>
        <w:rPr>
          <w:bCs/>
          <w:lang w:eastAsia="en-US"/>
        </w:rPr>
        <w:t>Реставрація міського будинку культури.</w:t>
      </w:r>
    </w:p>
    <w:p w14:paraId="3429E5F4" w14:textId="7775D510" w:rsidR="007928F5" w:rsidRPr="0008436F" w:rsidRDefault="007928F5" w:rsidP="007A77F2">
      <w:pPr>
        <w:pStyle w:val="a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bCs/>
          <w:lang w:eastAsia="en-US"/>
        </w:rPr>
      </w:pPr>
      <w:r w:rsidRPr="0008436F">
        <w:rPr>
          <w:bCs/>
          <w:lang w:eastAsia="en-US"/>
        </w:rPr>
        <w:t>Створення нових сучасних культурних локацій</w:t>
      </w:r>
      <w:r w:rsidR="00E5602C">
        <w:rPr>
          <w:bCs/>
          <w:lang w:eastAsia="en-US"/>
        </w:rPr>
        <w:t xml:space="preserve"> (вул. Свободи, 22; вул. Курчатова, 9)</w:t>
      </w:r>
      <w:r w:rsidRPr="0008436F">
        <w:rPr>
          <w:bCs/>
          <w:lang w:eastAsia="en-US"/>
        </w:rPr>
        <w:t>:</w:t>
      </w:r>
    </w:p>
    <w:p w14:paraId="019E59A5" w14:textId="786FB6B0" w:rsidR="007928F5" w:rsidRPr="0008436F" w:rsidRDefault="007928F5" w:rsidP="0008436F">
      <w:pPr>
        <w:pStyle w:val="a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bCs/>
          <w:lang w:eastAsia="en-US"/>
        </w:rPr>
      </w:pPr>
      <w:r w:rsidRPr="0008436F">
        <w:rPr>
          <w:bCs/>
          <w:lang w:eastAsia="en-US"/>
        </w:rPr>
        <w:t>Розвиток Хмельницького як міста сучасного мистецтва</w:t>
      </w:r>
      <w:r w:rsidR="001E1475">
        <w:rPr>
          <w:bCs/>
          <w:lang w:eastAsia="en-US"/>
        </w:rPr>
        <w:t>.</w:t>
      </w:r>
    </w:p>
    <w:p w14:paraId="32E1B515" w14:textId="70C0645D" w:rsidR="007928F5" w:rsidRPr="0008436F" w:rsidRDefault="007928F5" w:rsidP="007A77F2">
      <w:pPr>
        <w:pStyle w:val="a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bCs/>
          <w:lang w:eastAsia="en-US"/>
        </w:rPr>
      </w:pPr>
      <w:r w:rsidRPr="0008436F">
        <w:rPr>
          <w:bCs/>
          <w:lang w:eastAsia="en-US"/>
        </w:rPr>
        <w:t xml:space="preserve">Сприяння розвитку аматорських та професійних мистецьких колективів. </w:t>
      </w:r>
    </w:p>
    <w:p w14:paraId="2D5417BF" w14:textId="77777777" w:rsidR="00265CDA" w:rsidRPr="007078B4" w:rsidRDefault="00265CDA" w:rsidP="0008436F">
      <w:pPr>
        <w:tabs>
          <w:tab w:val="left" w:pos="284"/>
        </w:tabs>
        <w:rPr>
          <w:b/>
        </w:rPr>
      </w:pPr>
    </w:p>
    <w:p w14:paraId="760687C6" w14:textId="517AF12C" w:rsidR="00D30ECC" w:rsidRPr="0008436F" w:rsidRDefault="00D30ECC" w:rsidP="0008436F">
      <w:pPr>
        <w:tabs>
          <w:tab w:val="left" w:pos="284"/>
        </w:tabs>
        <w:ind w:hanging="11"/>
        <w:jc w:val="center"/>
        <w:rPr>
          <w:b/>
        </w:rPr>
      </w:pPr>
      <w:r w:rsidRPr="007078B4">
        <w:rPr>
          <w:b/>
        </w:rPr>
        <w:t>Спорт та молодь</w:t>
      </w:r>
    </w:p>
    <w:p w14:paraId="55F00D0B" w14:textId="6650AB71" w:rsidR="00AB3A8E" w:rsidRPr="0008436F" w:rsidRDefault="00AB3A8E" w:rsidP="00AB3A8E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</w:rPr>
      </w:pPr>
      <w:r w:rsidRPr="0008436F">
        <w:rPr>
          <w:bCs/>
        </w:rPr>
        <w:t>Заверш</w:t>
      </w:r>
      <w:r w:rsidR="008A1E32" w:rsidRPr="0008436F">
        <w:rPr>
          <w:bCs/>
        </w:rPr>
        <w:t xml:space="preserve">ення </w:t>
      </w:r>
      <w:r w:rsidRPr="0008436F">
        <w:rPr>
          <w:bCs/>
        </w:rPr>
        <w:t>будівницт</w:t>
      </w:r>
      <w:r w:rsidR="008A1E32" w:rsidRPr="0008436F">
        <w:rPr>
          <w:bCs/>
        </w:rPr>
        <w:t>ва</w:t>
      </w:r>
      <w:r w:rsidRPr="0008436F">
        <w:rPr>
          <w:bCs/>
        </w:rPr>
        <w:t xml:space="preserve"> Палацу спорту.</w:t>
      </w:r>
    </w:p>
    <w:p w14:paraId="6D7A3C6C" w14:textId="69712A55" w:rsidR="008A3D7E" w:rsidRPr="0008436F" w:rsidRDefault="00AB3A8E" w:rsidP="008A3D7E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</w:rPr>
      </w:pPr>
      <w:r w:rsidRPr="0008436F">
        <w:rPr>
          <w:bCs/>
        </w:rPr>
        <w:t xml:space="preserve">Будівництво </w:t>
      </w:r>
      <w:r w:rsidR="00382058" w:rsidRPr="0008436F">
        <w:rPr>
          <w:bCs/>
        </w:rPr>
        <w:t xml:space="preserve">Льодового палацу, </w:t>
      </w:r>
      <w:r w:rsidRPr="0008436F">
        <w:rPr>
          <w:bCs/>
        </w:rPr>
        <w:t xml:space="preserve">спеціалізованого залу боксу </w:t>
      </w:r>
      <w:r w:rsidR="00382058" w:rsidRPr="0008436F">
        <w:rPr>
          <w:bCs/>
        </w:rPr>
        <w:t>на території СК «Поділля ДЮСШ №1</w:t>
      </w:r>
      <w:r w:rsidRPr="0008436F">
        <w:rPr>
          <w:bCs/>
        </w:rPr>
        <w:t>.</w:t>
      </w:r>
    </w:p>
    <w:p w14:paraId="2225AC0E" w14:textId="3ED0B0FC" w:rsidR="00AB3A8E" w:rsidRPr="0008436F" w:rsidRDefault="00AB3A8E" w:rsidP="00AB3A8E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</w:rPr>
      </w:pPr>
      <w:r w:rsidRPr="0008436F">
        <w:rPr>
          <w:bCs/>
        </w:rPr>
        <w:t>Започаткува</w:t>
      </w:r>
      <w:r w:rsidR="008A1E32" w:rsidRPr="0008436F">
        <w:rPr>
          <w:bCs/>
        </w:rPr>
        <w:t>ння</w:t>
      </w:r>
      <w:r w:rsidRPr="0008436F">
        <w:rPr>
          <w:bCs/>
        </w:rPr>
        <w:t xml:space="preserve"> премії для активістів молодіжного руху.</w:t>
      </w:r>
    </w:p>
    <w:p w14:paraId="23AAC211" w14:textId="77777777" w:rsidR="00D30ECC" w:rsidRPr="007078B4" w:rsidRDefault="00D30ECC" w:rsidP="0008436F">
      <w:pPr>
        <w:tabs>
          <w:tab w:val="left" w:pos="284"/>
        </w:tabs>
        <w:rPr>
          <w:b/>
        </w:rPr>
      </w:pPr>
    </w:p>
    <w:p w14:paraId="04251B09" w14:textId="6B83378A" w:rsidR="00EF1D67" w:rsidRPr="007078B4" w:rsidRDefault="00E5602C" w:rsidP="0008436F">
      <w:pPr>
        <w:tabs>
          <w:tab w:val="left" w:pos="284"/>
        </w:tabs>
        <w:ind w:hanging="11"/>
        <w:jc w:val="center"/>
        <w:rPr>
          <w:b/>
        </w:rPr>
      </w:pPr>
      <w:r>
        <w:rPr>
          <w:b/>
        </w:rPr>
        <w:t>Транспорт</w:t>
      </w:r>
    </w:p>
    <w:p w14:paraId="4F313962" w14:textId="1D5A90DB" w:rsidR="00D37135" w:rsidRPr="0008436F" w:rsidRDefault="00C87910" w:rsidP="0008436F">
      <w:pPr>
        <w:pStyle w:val="a7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Оновлення рухомого складу</w:t>
      </w:r>
      <w:r w:rsidR="00DF791D" w:rsidRPr="0008436F">
        <w:rPr>
          <w:bCs/>
        </w:rPr>
        <w:t xml:space="preserve"> комунального транспорту, у т.</w:t>
      </w:r>
      <w:r w:rsidR="00E33989" w:rsidRPr="0008436F">
        <w:rPr>
          <w:bCs/>
        </w:rPr>
        <w:t xml:space="preserve"> </w:t>
      </w:r>
      <w:r w:rsidR="00DF791D" w:rsidRPr="0008436F">
        <w:rPr>
          <w:bCs/>
        </w:rPr>
        <w:t>ч. придбання тролейбусів з автономним ходом.</w:t>
      </w:r>
    </w:p>
    <w:p w14:paraId="14943938" w14:textId="7DD4F6D8" w:rsidR="00D37135" w:rsidRPr="0008436F" w:rsidRDefault="00C87910" w:rsidP="0008436F">
      <w:pPr>
        <w:pStyle w:val="a7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Впровадження автоматизованої системи обліку оплати проїзду (електронного квитка) у громадському транспорті</w:t>
      </w:r>
      <w:r w:rsidR="00DF791D" w:rsidRPr="0008436F">
        <w:rPr>
          <w:bCs/>
        </w:rPr>
        <w:t>.</w:t>
      </w:r>
    </w:p>
    <w:p w14:paraId="32B7EED0" w14:textId="43ECD807" w:rsidR="00D37135" w:rsidRPr="0008436F" w:rsidRDefault="00C87910" w:rsidP="0008436F">
      <w:pPr>
        <w:pStyle w:val="a7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>Будівництво та облаштування нових зупинок громадського транспорту</w:t>
      </w:r>
      <w:r w:rsidR="00DF791D" w:rsidRPr="0008436F">
        <w:rPr>
          <w:bCs/>
        </w:rPr>
        <w:t>, у т.</w:t>
      </w:r>
      <w:r w:rsidR="00315061" w:rsidRPr="0008436F">
        <w:rPr>
          <w:bCs/>
        </w:rPr>
        <w:t xml:space="preserve"> </w:t>
      </w:r>
      <w:r w:rsidR="00DF791D" w:rsidRPr="0008436F">
        <w:rPr>
          <w:bCs/>
        </w:rPr>
        <w:t>ч. встановлення інформаційних табло прогнозування часу пр</w:t>
      </w:r>
      <w:r w:rsidR="00D37135" w:rsidRPr="0008436F">
        <w:rPr>
          <w:bCs/>
        </w:rPr>
        <w:t>ибуття пасажирського транспорту.</w:t>
      </w:r>
    </w:p>
    <w:p w14:paraId="13ED9B32" w14:textId="77777777" w:rsidR="00265CDA" w:rsidRPr="007078B4" w:rsidRDefault="00265CDA" w:rsidP="0008436F">
      <w:pPr>
        <w:tabs>
          <w:tab w:val="left" w:pos="284"/>
        </w:tabs>
        <w:rPr>
          <w:b/>
        </w:rPr>
      </w:pPr>
    </w:p>
    <w:p w14:paraId="29990467" w14:textId="61F67AEF" w:rsidR="00E55A13" w:rsidRPr="007078B4" w:rsidRDefault="006D634B" w:rsidP="0008436F">
      <w:pPr>
        <w:tabs>
          <w:tab w:val="left" w:pos="284"/>
        </w:tabs>
        <w:ind w:hanging="11"/>
        <w:jc w:val="center"/>
        <w:rPr>
          <w:b/>
        </w:rPr>
      </w:pPr>
      <w:r w:rsidRPr="007078B4">
        <w:rPr>
          <w:b/>
        </w:rPr>
        <w:t>Екологія</w:t>
      </w:r>
    </w:p>
    <w:p w14:paraId="4296724E" w14:textId="4CFA86AB" w:rsidR="00E55A13" w:rsidRPr="0008436F" w:rsidRDefault="006D634B" w:rsidP="0008436F">
      <w:pPr>
        <w:pStyle w:val="a7"/>
        <w:numPr>
          <w:ilvl w:val="0"/>
          <w:numId w:val="2"/>
        </w:numPr>
        <w:tabs>
          <w:tab w:val="left" w:pos="284"/>
        </w:tabs>
        <w:suppressAutoHyphens w:val="0"/>
        <w:ind w:left="0" w:hanging="11"/>
        <w:jc w:val="both"/>
      </w:pPr>
      <w:r w:rsidRPr="0008436F">
        <w:rPr>
          <w:rFonts w:eastAsia="Calibri"/>
          <w:lang w:eastAsia="uk-UA"/>
        </w:rPr>
        <w:t>Продовження робіт з розчистки русла річки Південний Буг, водовідвідних каналів</w:t>
      </w:r>
      <w:r w:rsidRPr="0008436F">
        <w:t xml:space="preserve">  та капі</w:t>
      </w:r>
      <w:r w:rsidR="00E55A13" w:rsidRPr="0008436F">
        <w:t>тального ремонту гідроспоруд на</w:t>
      </w:r>
      <w:r w:rsidRPr="0008436F">
        <w:t xml:space="preserve"> них  (від вул. Сх</w:t>
      </w:r>
      <w:r w:rsidR="00E55A13" w:rsidRPr="0008436F">
        <w:t>ідної об’їзної до вул. Трудової).</w:t>
      </w:r>
    </w:p>
    <w:p w14:paraId="019A9ED0" w14:textId="45FEAB83" w:rsidR="00E55A13" w:rsidRPr="0008436F" w:rsidRDefault="006D634B" w:rsidP="0008436F">
      <w:pPr>
        <w:pStyle w:val="a7"/>
        <w:numPr>
          <w:ilvl w:val="0"/>
          <w:numId w:val="2"/>
        </w:numPr>
        <w:tabs>
          <w:tab w:val="left" w:pos="284"/>
        </w:tabs>
        <w:suppressAutoHyphens w:val="0"/>
        <w:ind w:left="0" w:hanging="11"/>
        <w:jc w:val="both"/>
      </w:pPr>
      <w:r w:rsidRPr="0008436F">
        <w:t xml:space="preserve">Капітальний ремонт, розчистка русла річки </w:t>
      </w:r>
      <w:proofErr w:type="spellStart"/>
      <w:r w:rsidRPr="0008436F">
        <w:t>Кудрянка</w:t>
      </w:r>
      <w:proofErr w:type="spellEnd"/>
      <w:r w:rsidRPr="0008436F">
        <w:t xml:space="preserve"> </w:t>
      </w:r>
      <w:r w:rsidR="00E55A13" w:rsidRPr="0008436F">
        <w:t>у</w:t>
      </w:r>
      <w:r w:rsidRPr="0008436F">
        <w:t xml:space="preserve"> межах міста </w:t>
      </w:r>
      <w:r w:rsidR="00E55A13" w:rsidRPr="0008436F">
        <w:t>(</w:t>
      </w:r>
      <w:r w:rsidRPr="0008436F">
        <w:t>понад  8 км)</w:t>
      </w:r>
      <w:r w:rsidR="00E55A13" w:rsidRPr="0008436F">
        <w:t>.</w:t>
      </w:r>
    </w:p>
    <w:p w14:paraId="42E87820" w14:textId="05C6BB2C" w:rsidR="007A77F2" w:rsidRPr="0008436F" w:rsidRDefault="006D634B" w:rsidP="0008436F">
      <w:pPr>
        <w:pStyle w:val="a7"/>
        <w:numPr>
          <w:ilvl w:val="0"/>
          <w:numId w:val="7"/>
        </w:numPr>
        <w:tabs>
          <w:tab w:val="left" w:pos="284"/>
        </w:tabs>
        <w:suppressAutoHyphens w:val="0"/>
        <w:ind w:left="0" w:hanging="11"/>
        <w:jc w:val="both"/>
      </w:pPr>
      <w:r w:rsidRPr="0008436F">
        <w:t>Здійснення заходів щодо біол</w:t>
      </w:r>
      <w:r w:rsidR="00E55A13" w:rsidRPr="0008436F">
        <w:t>огічної меліорації водойм міста.</w:t>
      </w:r>
    </w:p>
    <w:p w14:paraId="452ECE84" w14:textId="77777777" w:rsidR="00E55A13" w:rsidRPr="0008436F" w:rsidRDefault="00E55A13" w:rsidP="007A77F2">
      <w:pPr>
        <w:pStyle w:val="a7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 w:val="0"/>
        <w:ind w:left="0" w:hanging="11"/>
        <w:jc w:val="both"/>
        <w:rPr>
          <w:color w:val="000000" w:themeColor="text1"/>
          <w:shd w:val="clear" w:color="auto" w:fill="FFFFFF"/>
        </w:rPr>
      </w:pPr>
      <w:r w:rsidRPr="0008436F">
        <w:rPr>
          <w:color w:val="000000" w:themeColor="text1"/>
          <w:shd w:val="clear" w:color="auto" w:fill="FFFFFF"/>
        </w:rPr>
        <w:t>Оз</w:t>
      </w:r>
      <w:r w:rsidR="006D634B" w:rsidRPr="0008436F">
        <w:rPr>
          <w:color w:val="000000" w:themeColor="text1"/>
          <w:shd w:val="clear" w:color="auto" w:fill="FFFFFF"/>
        </w:rPr>
        <w:t>еленення території міста</w:t>
      </w:r>
      <w:r w:rsidR="000E061C" w:rsidRPr="0008436F">
        <w:rPr>
          <w:color w:val="000000" w:themeColor="text1"/>
          <w:shd w:val="clear" w:color="auto" w:fill="FFFFFF"/>
        </w:rPr>
        <w:t>.</w:t>
      </w:r>
    </w:p>
    <w:p w14:paraId="4A2B2B52" w14:textId="4F68362F" w:rsidR="000E061C" w:rsidRPr="007078B4" w:rsidRDefault="000E061C" w:rsidP="0008436F">
      <w:pPr>
        <w:jc w:val="center"/>
        <w:rPr>
          <w:b/>
        </w:rPr>
      </w:pPr>
      <w:r w:rsidRPr="007078B4">
        <w:rPr>
          <w:b/>
        </w:rPr>
        <w:t>Комунальне майно</w:t>
      </w:r>
    </w:p>
    <w:p w14:paraId="7529C373" w14:textId="77777777" w:rsidR="000E061C" w:rsidRPr="0008436F" w:rsidRDefault="000E061C" w:rsidP="000E061C">
      <w:pPr>
        <w:pStyle w:val="a7"/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bCs/>
        </w:rPr>
      </w:pPr>
      <w:r w:rsidRPr="0008436F">
        <w:rPr>
          <w:bCs/>
        </w:rPr>
        <w:t xml:space="preserve">Запровадження нової моделі передачі у оренду комунального майна - через електронну торгову систему </w:t>
      </w:r>
      <w:proofErr w:type="spellStart"/>
      <w:r w:rsidRPr="0008436F">
        <w:rPr>
          <w:bCs/>
        </w:rPr>
        <w:t>Prozorro</w:t>
      </w:r>
      <w:proofErr w:type="spellEnd"/>
      <w:r w:rsidRPr="0008436F">
        <w:rPr>
          <w:bCs/>
        </w:rPr>
        <w:t>.</w:t>
      </w:r>
      <w:r w:rsidR="00315061" w:rsidRPr="0008436F">
        <w:rPr>
          <w:bCs/>
        </w:rPr>
        <w:t xml:space="preserve"> </w:t>
      </w:r>
      <w:r w:rsidRPr="0008436F">
        <w:rPr>
          <w:bCs/>
        </w:rPr>
        <w:t>Продажі.</w:t>
      </w:r>
    </w:p>
    <w:p w14:paraId="132ACA72" w14:textId="6BA52CC3" w:rsidR="00BC7913" w:rsidRDefault="00BC7913" w:rsidP="007A77F2">
      <w:pPr>
        <w:pStyle w:val="a3"/>
        <w:tabs>
          <w:tab w:val="left" w:pos="284"/>
        </w:tabs>
        <w:spacing w:before="0" w:beforeAutospacing="0" w:after="0" w:afterAutospacing="0"/>
        <w:ind w:hanging="11"/>
        <w:jc w:val="both"/>
        <w:rPr>
          <w:rFonts w:ascii="Times New Roman" w:hAnsi="Times New Roman"/>
          <w:b/>
          <w:sz w:val="24"/>
        </w:rPr>
      </w:pPr>
    </w:p>
    <w:p w14:paraId="3AB31B44" w14:textId="3A5BC974" w:rsidR="00BC7913" w:rsidRDefault="00BC7913" w:rsidP="00BC7913">
      <w:pPr>
        <w:pStyle w:val="a3"/>
        <w:tabs>
          <w:tab w:val="left" w:pos="284"/>
        </w:tabs>
        <w:spacing w:before="0" w:beforeAutospacing="0" w:after="0" w:afterAutospacing="0"/>
        <w:ind w:hanging="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ЗАТВЕРДЖЕНО:</w:t>
      </w:r>
    </w:p>
    <w:p w14:paraId="7780C1F7" w14:textId="0F6AA6F8" w:rsidR="00BC7913" w:rsidRPr="007078B4" w:rsidRDefault="001509A7" w:rsidP="00BC7913">
      <w:pPr>
        <w:rPr>
          <w:b/>
        </w:rPr>
      </w:pPr>
      <w:r>
        <w:rPr>
          <w:b/>
        </w:rPr>
        <w:t>Першою</w:t>
      </w:r>
      <w:r w:rsidR="00BC7913">
        <w:rPr>
          <w:b/>
        </w:rPr>
        <w:t xml:space="preserve"> Конференцією </w:t>
      </w:r>
      <w:r w:rsidR="00BC7913" w:rsidRPr="007078B4">
        <w:rPr>
          <w:b/>
        </w:rPr>
        <w:t xml:space="preserve">Хмельницької </w:t>
      </w:r>
      <w:r w:rsidRPr="001509A7">
        <w:rPr>
          <w:b/>
        </w:rPr>
        <w:t>обласної</w:t>
      </w:r>
      <w:r>
        <w:rPr>
          <w:b/>
        </w:rPr>
        <w:t xml:space="preserve"> регіональної </w:t>
      </w:r>
      <w:r w:rsidRPr="007078B4">
        <w:rPr>
          <w:b/>
        </w:rPr>
        <w:t>парторганізації</w:t>
      </w:r>
    </w:p>
    <w:p w14:paraId="219E0B0E" w14:textId="77777777" w:rsidR="00BC7913" w:rsidRPr="007078B4" w:rsidRDefault="00BC7913" w:rsidP="00BC7913">
      <w:pPr>
        <w:rPr>
          <w:b/>
        </w:rPr>
      </w:pPr>
      <w:r w:rsidRPr="007078B4">
        <w:rPr>
          <w:b/>
        </w:rPr>
        <w:t xml:space="preserve">Політичної Партії «КОМАНДА СИМЧИШИНА»  </w:t>
      </w:r>
    </w:p>
    <w:p w14:paraId="63C4C357" w14:textId="77777777" w:rsidR="00E32061" w:rsidRDefault="00E32061" w:rsidP="00E32061">
      <w:pPr>
        <w:rPr>
          <w:b/>
        </w:rPr>
      </w:pPr>
    </w:p>
    <w:p w14:paraId="722FBABB" w14:textId="7A33F122" w:rsidR="00E32061" w:rsidRPr="007078B4" w:rsidRDefault="00E32061" w:rsidP="00E32061">
      <w:pPr>
        <w:rPr>
          <w:b/>
        </w:rPr>
      </w:pPr>
      <w:r>
        <w:rPr>
          <w:b/>
        </w:rPr>
        <w:t xml:space="preserve">Голова </w:t>
      </w:r>
      <w:r w:rsidRPr="007078B4">
        <w:rPr>
          <w:b/>
        </w:rPr>
        <w:t xml:space="preserve">Хмельницької </w:t>
      </w:r>
      <w:r w:rsidR="001509A7" w:rsidRPr="001509A7">
        <w:rPr>
          <w:b/>
        </w:rPr>
        <w:t>обласної</w:t>
      </w:r>
      <w:r w:rsidR="001509A7">
        <w:rPr>
          <w:b/>
        </w:rPr>
        <w:t xml:space="preserve"> регіональної </w:t>
      </w:r>
      <w:r w:rsidRPr="007078B4">
        <w:rPr>
          <w:b/>
        </w:rPr>
        <w:t xml:space="preserve">парторганізації </w:t>
      </w:r>
    </w:p>
    <w:p w14:paraId="2C1B8D59" w14:textId="4606EA39" w:rsidR="00E32061" w:rsidRPr="007078B4" w:rsidRDefault="00E32061" w:rsidP="00E32061">
      <w:pPr>
        <w:rPr>
          <w:b/>
        </w:rPr>
      </w:pPr>
      <w:r w:rsidRPr="007078B4">
        <w:rPr>
          <w:b/>
        </w:rPr>
        <w:t xml:space="preserve">Політичної Партії «КОМАНДА СИМЧИШИНА» </w:t>
      </w:r>
      <w:r>
        <w:rPr>
          <w:b/>
        </w:rPr>
        <w:t xml:space="preserve">      ____________ </w:t>
      </w:r>
      <w:r w:rsidR="001509A7">
        <w:rPr>
          <w:b/>
        </w:rPr>
        <w:tab/>
      </w:r>
      <w:proofErr w:type="spellStart"/>
      <w:r w:rsidR="001509A7">
        <w:rPr>
          <w:b/>
          <w:bCs/>
        </w:rPr>
        <w:t>Підгайчук</w:t>
      </w:r>
      <w:proofErr w:type="spellEnd"/>
      <w:r w:rsidR="001509A7">
        <w:rPr>
          <w:b/>
          <w:bCs/>
        </w:rPr>
        <w:t xml:space="preserve"> В.О.</w:t>
      </w:r>
    </w:p>
    <w:p w14:paraId="6E4C47A5" w14:textId="4CFE3002" w:rsidR="00BC7913" w:rsidRPr="007078B4" w:rsidRDefault="00E32061" w:rsidP="007A77F2">
      <w:pPr>
        <w:pStyle w:val="a3"/>
        <w:tabs>
          <w:tab w:val="left" w:pos="284"/>
        </w:tabs>
        <w:spacing w:before="0" w:beforeAutospacing="0" w:after="0" w:afterAutospacing="0"/>
        <w:ind w:hanging="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«____»_________________2020 року</w:t>
      </w:r>
    </w:p>
    <w:sectPr w:rsidR="00BC7913" w:rsidRPr="007078B4" w:rsidSect="00CD6DD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215"/>
    <w:multiLevelType w:val="hybridMultilevel"/>
    <w:tmpl w:val="A6F6CA7E"/>
    <w:lvl w:ilvl="0" w:tplc="D20A3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2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0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E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8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2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2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A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A0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950775"/>
    <w:multiLevelType w:val="hybridMultilevel"/>
    <w:tmpl w:val="644C2B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2D52"/>
    <w:multiLevelType w:val="hybridMultilevel"/>
    <w:tmpl w:val="BA1A16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7C2F"/>
    <w:multiLevelType w:val="hybridMultilevel"/>
    <w:tmpl w:val="4E6AB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730"/>
    <w:multiLevelType w:val="hybridMultilevel"/>
    <w:tmpl w:val="D8525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4585"/>
    <w:multiLevelType w:val="hybridMultilevel"/>
    <w:tmpl w:val="96162D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55126"/>
    <w:multiLevelType w:val="hybridMultilevel"/>
    <w:tmpl w:val="B922F2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385D"/>
    <w:multiLevelType w:val="hybridMultilevel"/>
    <w:tmpl w:val="2550D17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115AD"/>
    <w:multiLevelType w:val="hybridMultilevel"/>
    <w:tmpl w:val="A10006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292F"/>
    <w:multiLevelType w:val="hybridMultilevel"/>
    <w:tmpl w:val="9BB017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0452D"/>
    <w:multiLevelType w:val="hybridMultilevel"/>
    <w:tmpl w:val="1E9C94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D11"/>
    <w:multiLevelType w:val="hybridMultilevel"/>
    <w:tmpl w:val="98F68F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A174E"/>
    <w:multiLevelType w:val="hybridMultilevel"/>
    <w:tmpl w:val="7CE01E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D7CEA"/>
    <w:multiLevelType w:val="hybridMultilevel"/>
    <w:tmpl w:val="07FA5894"/>
    <w:lvl w:ilvl="0" w:tplc="1DB4F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42770D"/>
    <w:multiLevelType w:val="hybridMultilevel"/>
    <w:tmpl w:val="1152BB78"/>
    <w:lvl w:ilvl="0" w:tplc="02B05B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1A3A"/>
    <w:multiLevelType w:val="hybridMultilevel"/>
    <w:tmpl w:val="1DCE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829B9"/>
    <w:multiLevelType w:val="hybridMultilevel"/>
    <w:tmpl w:val="2542B29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63F8B"/>
    <w:multiLevelType w:val="hybridMultilevel"/>
    <w:tmpl w:val="AE80E04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65941"/>
    <w:multiLevelType w:val="hybridMultilevel"/>
    <w:tmpl w:val="AA806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857C7"/>
    <w:multiLevelType w:val="hybridMultilevel"/>
    <w:tmpl w:val="7AC2C4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05B3"/>
    <w:multiLevelType w:val="hybridMultilevel"/>
    <w:tmpl w:val="B8400A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93B4C"/>
    <w:multiLevelType w:val="hybridMultilevel"/>
    <w:tmpl w:val="0E8422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627DC"/>
    <w:multiLevelType w:val="hybridMultilevel"/>
    <w:tmpl w:val="2362E1E8"/>
    <w:lvl w:ilvl="0" w:tplc="59A8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93932"/>
    <w:multiLevelType w:val="hybridMultilevel"/>
    <w:tmpl w:val="6AFC9F86"/>
    <w:lvl w:ilvl="0" w:tplc="AFFAB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CA640A0"/>
    <w:multiLevelType w:val="hybridMultilevel"/>
    <w:tmpl w:val="DF7ACC3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2"/>
  </w:num>
  <w:num w:numId="5">
    <w:abstractNumId w:val="23"/>
  </w:num>
  <w:num w:numId="6">
    <w:abstractNumId w:val="13"/>
  </w:num>
  <w:num w:numId="7">
    <w:abstractNumId w:val="7"/>
  </w:num>
  <w:num w:numId="8">
    <w:abstractNumId w:val="9"/>
  </w:num>
  <w:num w:numId="9">
    <w:abstractNumId w:val="21"/>
  </w:num>
  <w:num w:numId="10">
    <w:abstractNumId w:val="20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  <w:num w:numId="15">
    <w:abstractNumId w:val="24"/>
  </w:num>
  <w:num w:numId="16">
    <w:abstractNumId w:val="5"/>
  </w:num>
  <w:num w:numId="17">
    <w:abstractNumId w:val="17"/>
  </w:num>
  <w:num w:numId="18">
    <w:abstractNumId w:val="15"/>
  </w:num>
  <w:num w:numId="19">
    <w:abstractNumId w:val="14"/>
  </w:num>
  <w:num w:numId="20">
    <w:abstractNumId w:val="11"/>
  </w:num>
  <w:num w:numId="21">
    <w:abstractNumId w:val="18"/>
  </w:num>
  <w:num w:numId="22">
    <w:abstractNumId w:val="1"/>
  </w:num>
  <w:num w:numId="23">
    <w:abstractNumId w:val="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DB"/>
    <w:rsid w:val="000144FC"/>
    <w:rsid w:val="0004169A"/>
    <w:rsid w:val="0008436F"/>
    <w:rsid w:val="000E061C"/>
    <w:rsid w:val="00141C8D"/>
    <w:rsid w:val="001509A7"/>
    <w:rsid w:val="00150D94"/>
    <w:rsid w:val="001B12E2"/>
    <w:rsid w:val="001E1475"/>
    <w:rsid w:val="002162F2"/>
    <w:rsid w:val="00225C36"/>
    <w:rsid w:val="00265CDA"/>
    <w:rsid w:val="002932B9"/>
    <w:rsid w:val="002E0256"/>
    <w:rsid w:val="002F159B"/>
    <w:rsid w:val="00315061"/>
    <w:rsid w:val="00382058"/>
    <w:rsid w:val="003D47CA"/>
    <w:rsid w:val="00404DB5"/>
    <w:rsid w:val="0041667D"/>
    <w:rsid w:val="00421417"/>
    <w:rsid w:val="004702C7"/>
    <w:rsid w:val="004B1463"/>
    <w:rsid w:val="004C055B"/>
    <w:rsid w:val="0054244A"/>
    <w:rsid w:val="0055134D"/>
    <w:rsid w:val="005C7779"/>
    <w:rsid w:val="00683178"/>
    <w:rsid w:val="006D634B"/>
    <w:rsid w:val="006E6F24"/>
    <w:rsid w:val="007078B4"/>
    <w:rsid w:val="007102CA"/>
    <w:rsid w:val="0071415D"/>
    <w:rsid w:val="0075508A"/>
    <w:rsid w:val="007928F5"/>
    <w:rsid w:val="007A77F2"/>
    <w:rsid w:val="007B2508"/>
    <w:rsid w:val="007B4733"/>
    <w:rsid w:val="00831FF4"/>
    <w:rsid w:val="00853DD6"/>
    <w:rsid w:val="00894302"/>
    <w:rsid w:val="008A1E32"/>
    <w:rsid w:val="008A3D7E"/>
    <w:rsid w:val="00913441"/>
    <w:rsid w:val="00945E77"/>
    <w:rsid w:val="009B3A05"/>
    <w:rsid w:val="00A42A3A"/>
    <w:rsid w:val="00AB3A8E"/>
    <w:rsid w:val="00AF2CDB"/>
    <w:rsid w:val="00AF67D0"/>
    <w:rsid w:val="00B3182F"/>
    <w:rsid w:val="00B7583E"/>
    <w:rsid w:val="00B84543"/>
    <w:rsid w:val="00B93217"/>
    <w:rsid w:val="00BB742D"/>
    <w:rsid w:val="00BC7913"/>
    <w:rsid w:val="00BE2ACE"/>
    <w:rsid w:val="00BF62AA"/>
    <w:rsid w:val="00C73265"/>
    <w:rsid w:val="00C87910"/>
    <w:rsid w:val="00CD6DD4"/>
    <w:rsid w:val="00CE3D0F"/>
    <w:rsid w:val="00D209DD"/>
    <w:rsid w:val="00D30ECC"/>
    <w:rsid w:val="00D37135"/>
    <w:rsid w:val="00DF791D"/>
    <w:rsid w:val="00E32061"/>
    <w:rsid w:val="00E33989"/>
    <w:rsid w:val="00E51249"/>
    <w:rsid w:val="00E5581D"/>
    <w:rsid w:val="00E55A13"/>
    <w:rsid w:val="00E5602C"/>
    <w:rsid w:val="00E70976"/>
    <w:rsid w:val="00ED150E"/>
    <w:rsid w:val="00EF1D67"/>
    <w:rsid w:val="00EF261A"/>
    <w:rsid w:val="00F74BAD"/>
    <w:rsid w:val="00F766DD"/>
    <w:rsid w:val="00F960CF"/>
    <w:rsid w:val="00FD0A3E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903B"/>
  <w15:chartTrackingRefBased/>
  <w15:docId w15:val="{8A884FF4-B6B0-43F6-9F3B-D5DD5A7A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qFormat/>
    <w:rsid w:val="002E0256"/>
    <w:pPr>
      <w:suppressAutoHyphens w:val="0"/>
      <w:spacing w:before="100" w:beforeAutospacing="1" w:after="100" w:afterAutospacing="1"/>
    </w:pPr>
    <w:rPr>
      <w:rFonts w:ascii="Arial" w:hAnsi="Arial"/>
      <w:sz w:val="22"/>
      <w:lang w:eastAsia="uk-UA"/>
    </w:rPr>
  </w:style>
  <w:style w:type="character" w:customStyle="1" w:styleId="a4">
    <w:name w:val="Звичайний (веб) Знак"/>
    <w:aliases w:val="Обычный (Web)1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2E0256"/>
    <w:rPr>
      <w:rFonts w:ascii="Arial" w:eastAsia="Times New Roman" w:hAnsi="Arial" w:cs="Times New Roman"/>
      <w:szCs w:val="24"/>
      <w:lang w:eastAsia="uk-UA"/>
    </w:rPr>
  </w:style>
  <w:style w:type="paragraph" w:customStyle="1" w:styleId="Default">
    <w:name w:val="Default"/>
    <w:rsid w:val="0068317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2C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02CA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53DD6"/>
    <w:pPr>
      <w:ind w:left="720"/>
      <w:contextualSpacing/>
    </w:pPr>
  </w:style>
  <w:style w:type="paragraph" w:customStyle="1" w:styleId="1">
    <w:name w:val="Абзац списку1"/>
    <w:basedOn w:val="a"/>
    <w:rsid w:val="00913441"/>
    <w:pPr>
      <w:suppressAutoHyphens w:val="0"/>
      <w:ind w:left="720"/>
      <w:contextualSpacing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2950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Пшедзял Тетяна Олександрівна</dc:creator>
  <cp:keywords/>
  <dc:description/>
  <cp:lastModifiedBy>Користувач Windows</cp:lastModifiedBy>
  <cp:revision>6</cp:revision>
  <cp:lastPrinted>2020-09-21T14:44:00Z</cp:lastPrinted>
  <dcterms:created xsi:type="dcterms:W3CDTF">2020-09-12T19:11:00Z</dcterms:created>
  <dcterms:modified xsi:type="dcterms:W3CDTF">2020-09-21T14:44:00Z</dcterms:modified>
</cp:coreProperties>
</file>